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74" w:rsidRPr="0078055C" w:rsidRDefault="00996B74" w:rsidP="00BA539A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 xml:space="preserve">ВНИМАНИЕ! Процедура имеет медицинские противопоказания. Наличие или отсутствие показаний/противопоказаний, количество </w:t>
      </w:r>
      <w:proofErr w:type="spellStart"/>
      <w:proofErr w:type="gramStart"/>
      <w:r w:rsidRPr="0078055C">
        <w:rPr>
          <w:b/>
          <w:bCs/>
          <w:sz w:val="26"/>
          <w:szCs w:val="26"/>
        </w:rPr>
        <w:t>проце-дур</w:t>
      </w:r>
      <w:proofErr w:type="spellEnd"/>
      <w:proofErr w:type="gramEnd"/>
      <w:r w:rsidRPr="0078055C">
        <w:rPr>
          <w:b/>
          <w:bCs/>
          <w:sz w:val="26"/>
          <w:szCs w:val="26"/>
        </w:rPr>
        <w:t xml:space="preserve">, показанных пациенту, устанавливает врач. Данный метод является </w:t>
      </w:r>
      <w:proofErr w:type="spellStart"/>
      <w:proofErr w:type="gramStart"/>
      <w:r w:rsidRPr="0078055C">
        <w:rPr>
          <w:b/>
          <w:bCs/>
          <w:sz w:val="26"/>
          <w:szCs w:val="26"/>
        </w:rPr>
        <w:t>ди-агностическим</w:t>
      </w:r>
      <w:proofErr w:type="spellEnd"/>
      <w:proofErr w:type="gramEnd"/>
      <w:r w:rsidRPr="0078055C">
        <w:rPr>
          <w:b/>
          <w:bCs/>
          <w:sz w:val="26"/>
          <w:szCs w:val="26"/>
        </w:rPr>
        <w:t xml:space="preserve">, проводимым по назначению лечащего врача. </w:t>
      </w:r>
    </w:p>
    <w:p w:rsidR="00996B74" w:rsidRDefault="00996B74" w:rsidP="00996B74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78055C">
        <w:rPr>
          <w:b/>
          <w:bCs/>
          <w:sz w:val="26"/>
          <w:szCs w:val="26"/>
        </w:rPr>
        <w:t xml:space="preserve">Нижеприведенная информация носит исключительно </w:t>
      </w:r>
      <w:proofErr w:type="spellStart"/>
      <w:r w:rsidRPr="0078055C">
        <w:rPr>
          <w:b/>
          <w:bCs/>
          <w:sz w:val="26"/>
          <w:szCs w:val="26"/>
        </w:rPr>
        <w:t>ознакоми-тельно-справочный</w:t>
      </w:r>
      <w:proofErr w:type="spellEnd"/>
      <w:r w:rsidRPr="0078055C">
        <w:rPr>
          <w:b/>
          <w:bCs/>
          <w:sz w:val="26"/>
          <w:szCs w:val="26"/>
        </w:rPr>
        <w:t xml:space="preserve"> характер и не является публичной офертой. </w:t>
      </w:r>
      <w:proofErr w:type="spellStart"/>
      <w:proofErr w:type="gramStart"/>
      <w:r w:rsidRPr="0078055C">
        <w:rPr>
          <w:b/>
          <w:bCs/>
          <w:sz w:val="26"/>
          <w:szCs w:val="26"/>
        </w:rPr>
        <w:t>Необхо-дима</w:t>
      </w:r>
      <w:proofErr w:type="spellEnd"/>
      <w:proofErr w:type="gramEnd"/>
      <w:r w:rsidRPr="0078055C">
        <w:rPr>
          <w:b/>
          <w:bCs/>
          <w:sz w:val="26"/>
          <w:szCs w:val="26"/>
        </w:rPr>
        <w:t xml:space="preserve"> консультация врача. </w:t>
      </w:r>
    </w:p>
    <w:p w:rsidR="00BA539A" w:rsidRDefault="00BA539A" w:rsidP="00996B74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BA539A" w:rsidRPr="0078055C" w:rsidRDefault="00BA539A" w:rsidP="00BA539A">
      <w:pPr>
        <w:pStyle w:val="Default"/>
        <w:spacing w:line="276" w:lineRule="auto"/>
        <w:jc w:val="center"/>
        <w:outlineLvl w:val="0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Дуплексное сканирование сосудов</w:t>
      </w:r>
    </w:p>
    <w:p w:rsidR="00BA539A" w:rsidRPr="0078055C" w:rsidRDefault="00BA539A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— диагностический метод, основанный на ультразвуковой технологии. Это исследование занимает центральное мест</w:t>
      </w:r>
      <w:r>
        <w:rPr>
          <w:sz w:val="26"/>
          <w:szCs w:val="26"/>
        </w:rPr>
        <w:t>о в диагностике сосудистых забо</w:t>
      </w:r>
      <w:r w:rsidRPr="0078055C">
        <w:rPr>
          <w:sz w:val="26"/>
          <w:szCs w:val="26"/>
        </w:rPr>
        <w:t>леваний. Оно объединяет сразу два вида скани</w:t>
      </w:r>
      <w:r>
        <w:rPr>
          <w:sz w:val="26"/>
          <w:szCs w:val="26"/>
        </w:rPr>
        <w:t>рования: ультразвуковое исследо</w:t>
      </w:r>
      <w:r w:rsidRPr="0078055C">
        <w:rPr>
          <w:sz w:val="26"/>
          <w:szCs w:val="26"/>
        </w:rPr>
        <w:t xml:space="preserve">вание прилегающих тканей и </w:t>
      </w:r>
      <w:proofErr w:type="spellStart"/>
      <w:r w:rsidRPr="0078055C">
        <w:rPr>
          <w:sz w:val="26"/>
          <w:szCs w:val="26"/>
        </w:rPr>
        <w:t>допплерографию</w:t>
      </w:r>
      <w:proofErr w:type="spellEnd"/>
      <w:r w:rsidRPr="0078055C">
        <w:rPr>
          <w:sz w:val="26"/>
          <w:szCs w:val="26"/>
        </w:rPr>
        <w:t xml:space="preserve"> сосудов. Методика полностью безопасна, безболезненна и </w:t>
      </w:r>
      <w:proofErr w:type="spellStart"/>
      <w:r w:rsidRPr="0078055C">
        <w:rPr>
          <w:sz w:val="26"/>
          <w:szCs w:val="26"/>
        </w:rPr>
        <w:t>высокоинформативна</w:t>
      </w:r>
      <w:proofErr w:type="spellEnd"/>
      <w:r w:rsidRPr="0078055C">
        <w:rPr>
          <w:sz w:val="26"/>
          <w:szCs w:val="26"/>
        </w:rPr>
        <w:t xml:space="preserve">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Ожидаемый результат: заключение врача.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Ультразвуковое дуплексное сканирование делает возможным подробное исследование всей сосудистой системы человека, но в медицинской практике наиболее востребованы исследования сосудов головного мозга и шеи, </w:t>
      </w:r>
      <w:proofErr w:type="gramStart"/>
      <w:r w:rsidRPr="0078055C">
        <w:rPr>
          <w:sz w:val="26"/>
          <w:szCs w:val="26"/>
        </w:rPr>
        <w:t>почечный</w:t>
      </w:r>
      <w:proofErr w:type="gramEnd"/>
      <w:r w:rsidRPr="0078055C">
        <w:rPr>
          <w:sz w:val="26"/>
          <w:szCs w:val="26"/>
        </w:rPr>
        <w:t xml:space="preserve"> артерий, грудной аорты, нижних конечностей.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Основная задача такого диагностическ</w:t>
      </w:r>
      <w:r w:rsidR="00BA539A">
        <w:rPr>
          <w:sz w:val="26"/>
          <w:szCs w:val="26"/>
        </w:rPr>
        <w:t>ого метода — определение наруше</w:t>
      </w:r>
      <w:r w:rsidRPr="0078055C">
        <w:rPr>
          <w:sz w:val="26"/>
          <w:szCs w:val="26"/>
        </w:rPr>
        <w:t xml:space="preserve">ний кровотока и выявление их причин.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 ним относятся тромбы, стеноз, холестериновые бляшки, патологическая извитость хода и т.д.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Дуплексное сканирование проводится при ряде патологических состояний, заболеваний или при подозрении на них. Это: острые и хронические нарушения кровообращения в сосудах головного мозга; заболевания сосудов ни</w:t>
      </w:r>
      <w:r w:rsidR="00BA539A">
        <w:rPr>
          <w:sz w:val="26"/>
          <w:szCs w:val="26"/>
        </w:rPr>
        <w:t>жних конеч</w:t>
      </w:r>
      <w:r w:rsidRPr="0078055C">
        <w:rPr>
          <w:sz w:val="26"/>
          <w:szCs w:val="26"/>
        </w:rPr>
        <w:t xml:space="preserve">ностей (тромбоз глубоких вен, </w:t>
      </w:r>
      <w:proofErr w:type="spellStart"/>
      <w:r w:rsidRPr="0078055C">
        <w:rPr>
          <w:sz w:val="26"/>
          <w:szCs w:val="26"/>
        </w:rPr>
        <w:t>облитерирующ</w:t>
      </w:r>
      <w:r w:rsidR="00BA539A">
        <w:rPr>
          <w:sz w:val="26"/>
          <w:szCs w:val="26"/>
        </w:rPr>
        <w:t>ий</w:t>
      </w:r>
      <w:proofErr w:type="spellEnd"/>
      <w:r w:rsidR="00BA539A">
        <w:rPr>
          <w:sz w:val="26"/>
          <w:szCs w:val="26"/>
        </w:rPr>
        <w:t xml:space="preserve"> атеросклероз, аневризмы арте</w:t>
      </w:r>
      <w:r w:rsidRPr="0078055C">
        <w:rPr>
          <w:sz w:val="26"/>
          <w:szCs w:val="26"/>
        </w:rPr>
        <w:t>рий, варикозное расширение вен); воспалител</w:t>
      </w:r>
      <w:r w:rsidR="00BA539A">
        <w:rPr>
          <w:sz w:val="26"/>
          <w:szCs w:val="26"/>
        </w:rPr>
        <w:t>ьные заболевания сосудов (</w:t>
      </w:r>
      <w:proofErr w:type="spellStart"/>
      <w:r w:rsidR="00BA539A">
        <w:rPr>
          <w:sz w:val="26"/>
          <w:szCs w:val="26"/>
        </w:rPr>
        <w:t>васку</w:t>
      </w:r>
      <w:r w:rsidRPr="0078055C">
        <w:rPr>
          <w:sz w:val="26"/>
          <w:szCs w:val="26"/>
        </w:rPr>
        <w:t>литы</w:t>
      </w:r>
      <w:proofErr w:type="spellEnd"/>
      <w:r w:rsidRPr="0078055C">
        <w:rPr>
          <w:sz w:val="26"/>
          <w:szCs w:val="26"/>
        </w:rPr>
        <w:t>); заболевания кровеносных сосудов в</w:t>
      </w:r>
      <w:r w:rsidR="00BA539A">
        <w:rPr>
          <w:sz w:val="26"/>
          <w:szCs w:val="26"/>
        </w:rPr>
        <w:t>ерхних конечностей (тромбоз, бо</w:t>
      </w:r>
      <w:r w:rsidRPr="0078055C">
        <w:rPr>
          <w:sz w:val="26"/>
          <w:szCs w:val="26"/>
        </w:rPr>
        <w:t xml:space="preserve">лезнь </w:t>
      </w:r>
      <w:proofErr w:type="spellStart"/>
      <w:r w:rsidRPr="0078055C">
        <w:rPr>
          <w:sz w:val="26"/>
          <w:szCs w:val="26"/>
        </w:rPr>
        <w:t>Рейно</w:t>
      </w:r>
      <w:proofErr w:type="spellEnd"/>
      <w:r w:rsidRPr="0078055C">
        <w:rPr>
          <w:sz w:val="26"/>
          <w:szCs w:val="26"/>
        </w:rPr>
        <w:t xml:space="preserve">); синдром внешней компрессии сосудов; аневризмы грудного и брюшного отделов аорты.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Дуплекс показан для выявления болезней, протекающих в бессимптомной форме, а также для контроля состояния сосудов, на которых были выполнены оперативные вмешательства.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78055C">
        <w:rPr>
          <w:sz w:val="26"/>
          <w:szCs w:val="26"/>
        </w:rPr>
        <w:t>Показаниями к проведению такого диа</w:t>
      </w:r>
      <w:r w:rsidR="00BA539A">
        <w:rPr>
          <w:sz w:val="26"/>
          <w:szCs w:val="26"/>
        </w:rPr>
        <w:t>гностического исследования явля</w:t>
      </w:r>
      <w:r w:rsidRPr="0078055C">
        <w:rPr>
          <w:sz w:val="26"/>
          <w:szCs w:val="26"/>
        </w:rPr>
        <w:t>ются: регулярные головные боли, боль в области шеи; шум в ушах; нарушения походки и координации; нарушения зрител</w:t>
      </w:r>
      <w:r w:rsidR="00BA539A">
        <w:rPr>
          <w:sz w:val="26"/>
          <w:szCs w:val="26"/>
        </w:rPr>
        <w:t>ьной функции; частые эпизоды по</w:t>
      </w:r>
      <w:r w:rsidRPr="0078055C">
        <w:rPr>
          <w:sz w:val="26"/>
          <w:szCs w:val="26"/>
        </w:rPr>
        <w:t>тери сознания; головокружения; ухудшение памяти; мелькание «мушек» перед глазами; онемение в нижних и (или) верхних конечностях; судороги рук и ног; боли при ходьбе; слабость в ногах, особенно хорошо заметная при нагрузках;</w:t>
      </w:r>
      <w:proofErr w:type="gramEnd"/>
      <w:r w:rsidRPr="0078055C">
        <w:rPr>
          <w:sz w:val="26"/>
          <w:szCs w:val="26"/>
        </w:rPr>
        <w:t xml:space="preserve"> повышение показателей артериального давления; неясные пульсирующие боли в животе; преждевременное развитие импотенции у мужчин.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lastRenderedPageBreak/>
        <w:t xml:space="preserve">Дуплексное сканирование также назначают пациентам, которые перенесли операции на кровеносных сосудах конечностей, имеют инсульты и транзиторные ишемические атаки в анамнезе, прошли процедуру пересадки почки.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С помощью указанного диагностическ</w:t>
      </w:r>
      <w:r w:rsidR="00BA539A">
        <w:rPr>
          <w:sz w:val="26"/>
          <w:szCs w:val="26"/>
        </w:rPr>
        <w:t>ого метода можно оценить состоя</w:t>
      </w:r>
      <w:r w:rsidRPr="0078055C">
        <w:rPr>
          <w:sz w:val="26"/>
          <w:szCs w:val="26"/>
        </w:rPr>
        <w:t xml:space="preserve">ние: </w:t>
      </w:r>
    </w:p>
    <w:p w:rsidR="00996B74" w:rsidRPr="0078055C" w:rsidRDefault="00996B74" w:rsidP="00BA539A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Экстракраниальных (</w:t>
      </w:r>
      <w:proofErr w:type="spellStart"/>
      <w:r w:rsidRPr="0078055C">
        <w:rPr>
          <w:sz w:val="26"/>
          <w:szCs w:val="26"/>
        </w:rPr>
        <w:t>брахиоцефальн</w:t>
      </w:r>
      <w:r w:rsidR="00BA539A">
        <w:rPr>
          <w:sz w:val="26"/>
          <w:szCs w:val="26"/>
        </w:rPr>
        <w:t>ых</w:t>
      </w:r>
      <w:proofErr w:type="spellEnd"/>
      <w:r w:rsidR="00BA539A">
        <w:rPr>
          <w:sz w:val="26"/>
          <w:szCs w:val="26"/>
        </w:rPr>
        <w:t>) артерий. Метод позволяет вы</w:t>
      </w:r>
      <w:r w:rsidRPr="0078055C">
        <w:rPr>
          <w:sz w:val="26"/>
          <w:szCs w:val="26"/>
        </w:rPr>
        <w:t>явить на ранней стадии атеросклеротические поражения сонных, позвоночных и подключичных артерий, определить участки их сужения, их протяженность и степень выраженности. По результатам исс</w:t>
      </w:r>
      <w:r w:rsidR="00BA539A">
        <w:rPr>
          <w:sz w:val="26"/>
          <w:szCs w:val="26"/>
        </w:rPr>
        <w:t>ледования определяют тип пораже</w:t>
      </w:r>
      <w:r w:rsidRPr="0078055C">
        <w:rPr>
          <w:sz w:val="26"/>
          <w:szCs w:val="26"/>
        </w:rPr>
        <w:t xml:space="preserve">ния: кровоизлияние, тромбоз, закупорка артерии. Магистральных вен нижних конечностей. Дуплексное сканирование дает возможность с высокой точностью диагностировать заболевания магистральных вен, определить их характер и локализацию, а также степень тяжести нарушения движения крови в пораженных конечностях. </w:t>
      </w:r>
      <w:r w:rsidR="00BA539A">
        <w:rPr>
          <w:sz w:val="26"/>
          <w:szCs w:val="26"/>
        </w:rPr>
        <w:t xml:space="preserve">У пациентов с </w:t>
      </w:r>
      <w:proofErr w:type="spellStart"/>
      <w:r w:rsidR="00BA539A">
        <w:rPr>
          <w:sz w:val="26"/>
          <w:szCs w:val="26"/>
        </w:rPr>
        <w:t>варикозом</w:t>
      </w:r>
      <w:proofErr w:type="spellEnd"/>
      <w:r w:rsidR="00BA539A">
        <w:rPr>
          <w:sz w:val="26"/>
          <w:szCs w:val="26"/>
        </w:rPr>
        <w:t xml:space="preserve"> дуплекс</w:t>
      </w:r>
      <w:r w:rsidRPr="0078055C">
        <w:rPr>
          <w:sz w:val="26"/>
          <w:szCs w:val="26"/>
        </w:rPr>
        <w:t xml:space="preserve">ное сканирование позволяет оценить состояние венозных клапанов; в случаях, осложненных острым тромбофлебитом, удается точно определить локализацию тромбов.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Магистральных вен верхних конечностей. С помощью дуплекса получают полную картину состояния вен рук, определяют их направление и ход, выявляют наличие тромбов и определяют их локализацию.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Почечных артерий. Диагностический метод выявляет сужения почечных артерий в 98% случаев. С его помощью диаг</w:t>
      </w:r>
      <w:r w:rsidR="00BA539A">
        <w:rPr>
          <w:sz w:val="26"/>
          <w:szCs w:val="26"/>
        </w:rPr>
        <w:t>ностируют артериальные гипертен</w:t>
      </w:r>
      <w:r w:rsidRPr="0078055C">
        <w:rPr>
          <w:sz w:val="26"/>
          <w:szCs w:val="26"/>
        </w:rPr>
        <w:t xml:space="preserve">зии сосудистого происхождения, атеросклероз, врожденные аномалии развития этой анатомической структуры.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Брюшного отдела аорты, ее парных и не</w:t>
      </w:r>
      <w:r w:rsidR="00BA539A">
        <w:rPr>
          <w:sz w:val="26"/>
          <w:szCs w:val="26"/>
        </w:rPr>
        <w:t>парных ветвей. Дуплексное скани</w:t>
      </w:r>
      <w:r w:rsidRPr="0078055C">
        <w:rPr>
          <w:sz w:val="26"/>
          <w:szCs w:val="26"/>
        </w:rPr>
        <w:t xml:space="preserve">рование делает возможной полную визуализацию брюшной аорты на всем ее протяжении. Процедура позволяет определить ее диаметр, выявить крупные атеросклеротические бляшки, найти локальные расширения.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Ультразвуковое дуплексное сканирование сосудов позволяет определить тип сосудистого поражения и оценить степень выраженности изменений. </w:t>
      </w:r>
      <w:proofErr w:type="gramStart"/>
      <w:r w:rsidRPr="0078055C">
        <w:rPr>
          <w:sz w:val="26"/>
          <w:szCs w:val="26"/>
        </w:rPr>
        <w:t>Это: атеросклероз (поражение стенки артерий,</w:t>
      </w:r>
      <w:r w:rsidR="00BA539A">
        <w:rPr>
          <w:sz w:val="26"/>
          <w:szCs w:val="26"/>
        </w:rPr>
        <w:t xml:space="preserve"> обусловленное нарушением липид</w:t>
      </w:r>
      <w:r w:rsidRPr="0078055C">
        <w:rPr>
          <w:sz w:val="26"/>
          <w:szCs w:val="26"/>
        </w:rPr>
        <w:t>ного обмена и отложением холестерина в сосудистой стенке), вызывающий частичное или полное перекрытие просвета сосуда; различные аномалии артерий — деформации хода, дефекты строения, недора</w:t>
      </w:r>
      <w:r w:rsidR="00BA539A">
        <w:rPr>
          <w:sz w:val="26"/>
          <w:szCs w:val="26"/>
        </w:rPr>
        <w:t xml:space="preserve">звитость; </w:t>
      </w:r>
      <w:proofErr w:type="spellStart"/>
      <w:r w:rsidR="00BA539A">
        <w:rPr>
          <w:sz w:val="26"/>
          <w:szCs w:val="26"/>
        </w:rPr>
        <w:t>диссекции</w:t>
      </w:r>
      <w:proofErr w:type="spellEnd"/>
      <w:r w:rsidR="00BA539A">
        <w:rPr>
          <w:sz w:val="26"/>
          <w:szCs w:val="26"/>
        </w:rPr>
        <w:t xml:space="preserve"> артерий (ло</w:t>
      </w:r>
      <w:r w:rsidRPr="0078055C">
        <w:rPr>
          <w:sz w:val="26"/>
          <w:szCs w:val="26"/>
        </w:rPr>
        <w:t>кальное расслоение стенки артерии, вызванное продольным надрывом внутр</w:t>
      </w:r>
      <w:r w:rsidR="00BA539A">
        <w:rPr>
          <w:sz w:val="26"/>
          <w:szCs w:val="26"/>
        </w:rPr>
        <w:t>ен</w:t>
      </w:r>
      <w:r w:rsidRPr="0078055C">
        <w:rPr>
          <w:sz w:val="26"/>
          <w:szCs w:val="26"/>
        </w:rPr>
        <w:t>ней оболочки и сопровождающееся образованием гематомы); поражения артерий, вызванные сосудистыми заболеваниями и патологиями, сопровождающимися поражением соединительной ткани и кр</w:t>
      </w:r>
      <w:r w:rsidR="00BA539A">
        <w:rPr>
          <w:sz w:val="26"/>
          <w:szCs w:val="26"/>
        </w:rPr>
        <w:t>овеносных сосудов;</w:t>
      </w:r>
      <w:proofErr w:type="gramEnd"/>
      <w:r w:rsidR="00BA539A">
        <w:rPr>
          <w:sz w:val="26"/>
          <w:szCs w:val="26"/>
        </w:rPr>
        <w:t xml:space="preserve"> поражение со</w:t>
      </w:r>
      <w:r w:rsidRPr="0078055C">
        <w:rPr>
          <w:sz w:val="26"/>
          <w:szCs w:val="26"/>
        </w:rPr>
        <w:t>судов, обусловленное метаболическими нарушениями, которые развиваются при сахарном диабете (</w:t>
      </w:r>
      <w:proofErr w:type="gramStart"/>
      <w:r w:rsidRPr="0078055C">
        <w:rPr>
          <w:sz w:val="26"/>
          <w:szCs w:val="26"/>
        </w:rPr>
        <w:t>диабетическая</w:t>
      </w:r>
      <w:proofErr w:type="gramEnd"/>
      <w:r w:rsidRPr="0078055C">
        <w:rPr>
          <w:sz w:val="26"/>
          <w:szCs w:val="26"/>
        </w:rPr>
        <w:t xml:space="preserve"> </w:t>
      </w:r>
      <w:proofErr w:type="spellStart"/>
      <w:r w:rsidRPr="0078055C">
        <w:rPr>
          <w:sz w:val="26"/>
          <w:szCs w:val="26"/>
        </w:rPr>
        <w:t>ангиопатия</w:t>
      </w:r>
      <w:proofErr w:type="spellEnd"/>
      <w:r w:rsidRPr="0078055C">
        <w:rPr>
          <w:sz w:val="26"/>
          <w:szCs w:val="26"/>
        </w:rPr>
        <w:t xml:space="preserve">); </w:t>
      </w:r>
      <w:proofErr w:type="spellStart"/>
      <w:r w:rsidRPr="0078055C">
        <w:rPr>
          <w:sz w:val="26"/>
          <w:szCs w:val="26"/>
        </w:rPr>
        <w:t>сдавление</w:t>
      </w:r>
      <w:proofErr w:type="spellEnd"/>
      <w:r w:rsidRPr="0078055C">
        <w:rPr>
          <w:sz w:val="26"/>
          <w:szCs w:val="26"/>
        </w:rPr>
        <w:t xml:space="preserve"> артерий извне (чаще всего такое нарушение выявляют при обслед</w:t>
      </w:r>
      <w:r w:rsidR="00BA539A">
        <w:rPr>
          <w:sz w:val="26"/>
          <w:szCs w:val="26"/>
        </w:rPr>
        <w:t>овании позвоночных артерий); об</w:t>
      </w:r>
      <w:r w:rsidRPr="0078055C">
        <w:rPr>
          <w:sz w:val="26"/>
          <w:szCs w:val="26"/>
        </w:rPr>
        <w:t xml:space="preserve">разование тромбов в просвете сосудов; нарушение сосудистого тонуса.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lastRenderedPageBreak/>
        <w:t xml:space="preserve">Своевременно проведенная дуплексная диагностика сосудов головного мозга позволяет выявить такие тяжелые патологии, как венозная энцефалопатия, атеросклеротическая деменция, инфаркты и инсульты.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Дуплексное сканирование обычно не требует специальной подготовки. За сутки до исследования рекомендуется отказаться от употребления алкоголя, курения и приёма препаратов, влияющих на тон</w:t>
      </w:r>
      <w:r w:rsidR="00BA539A">
        <w:rPr>
          <w:sz w:val="26"/>
          <w:szCs w:val="26"/>
        </w:rPr>
        <w:t>ус сосудов (предварительно необ</w:t>
      </w:r>
      <w:r w:rsidRPr="0078055C">
        <w:rPr>
          <w:sz w:val="26"/>
          <w:szCs w:val="26"/>
        </w:rPr>
        <w:t xml:space="preserve">ходимо проконсультироваться с врачом). </w:t>
      </w:r>
    </w:p>
    <w:p w:rsidR="00996B74" w:rsidRPr="0078055C" w:rsidRDefault="00996B74" w:rsidP="00BA539A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Если же пациенту назначено исследование сосудов брюшной полости или малого таза, рекомендуется соблюдать трех</w:t>
      </w:r>
      <w:r w:rsidR="00BA539A">
        <w:rPr>
          <w:sz w:val="26"/>
          <w:szCs w:val="26"/>
        </w:rPr>
        <w:t>дневную диету. Из рациона исклю</w:t>
      </w:r>
      <w:r w:rsidRPr="0078055C">
        <w:rPr>
          <w:sz w:val="26"/>
          <w:szCs w:val="26"/>
        </w:rPr>
        <w:t>чают молоко, мясо, черный хлеб, а также раст</w:t>
      </w:r>
      <w:r w:rsidR="00BA539A">
        <w:rPr>
          <w:sz w:val="26"/>
          <w:szCs w:val="26"/>
        </w:rPr>
        <w:t>ительные продукты, богатые клет</w:t>
      </w:r>
      <w:r w:rsidRPr="0078055C">
        <w:rPr>
          <w:sz w:val="26"/>
          <w:szCs w:val="26"/>
        </w:rPr>
        <w:t>чаткой. Также необходимо принимать препа</w:t>
      </w:r>
      <w:r w:rsidR="00BA539A">
        <w:rPr>
          <w:sz w:val="26"/>
          <w:szCs w:val="26"/>
        </w:rPr>
        <w:t xml:space="preserve">раты, которые препятствуют образованию газов в кишечнике. </w:t>
      </w:r>
      <w:r w:rsidRPr="0078055C">
        <w:rPr>
          <w:sz w:val="26"/>
          <w:szCs w:val="26"/>
        </w:rPr>
        <w:t>Исследование проводится при лежаче</w:t>
      </w:r>
      <w:r w:rsidR="00BA539A">
        <w:rPr>
          <w:sz w:val="26"/>
          <w:szCs w:val="26"/>
        </w:rPr>
        <w:t>м положении пациента за исключе</w:t>
      </w:r>
      <w:r w:rsidRPr="0078055C">
        <w:rPr>
          <w:sz w:val="26"/>
          <w:szCs w:val="26"/>
        </w:rPr>
        <w:t xml:space="preserve">нием случаев сканирования вен нижних конечностей, когда его могут попросить встать. Исследуемую область необходимо освободить от одежды и украшений. На область исследования и датчик наносят гель, улучшающий проводимость волн и облегчающий скольжение устройства.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Сосуды исследуются в местах их поверхностного расположения.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Сигналы, которые получает датчик, пр</w:t>
      </w:r>
      <w:r w:rsidR="00BA539A">
        <w:rPr>
          <w:sz w:val="26"/>
          <w:szCs w:val="26"/>
        </w:rPr>
        <w:t>еобразуются и выводятся на мони</w:t>
      </w:r>
      <w:r w:rsidRPr="0078055C">
        <w:rPr>
          <w:sz w:val="26"/>
          <w:szCs w:val="26"/>
        </w:rPr>
        <w:t>тор, где строится график, создается двухмерное изображ</w:t>
      </w:r>
      <w:r w:rsidR="00BA539A">
        <w:rPr>
          <w:sz w:val="26"/>
          <w:szCs w:val="26"/>
        </w:rPr>
        <w:t>ение исследуемого со</w:t>
      </w:r>
      <w:r w:rsidRPr="0078055C">
        <w:rPr>
          <w:sz w:val="26"/>
          <w:szCs w:val="26"/>
        </w:rPr>
        <w:t xml:space="preserve">суда, производятся цветное картирование и расчет значений. </w:t>
      </w:r>
      <w:proofErr w:type="gramStart"/>
      <w:r w:rsidRPr="0078055C">
        <w:rPr>
          <w:sz w:val="26"/>
          <w:szCs w:val="26"/>
        </w:rPr>
        <w:t>В</w:t>
      </w:r>
      <w:proofErr w:type="gramEnd"/>
      <w:r w:rsidRPr="0078055C">
        <w:rPr>
          <w:sz w:val="26"/>
          <w:szCs w:val="26"/>
        </w:rPr>
        <w:t xml:space="preserve"> время проведения дуплексного сканирования сосудов могут </w:t>
      </w:r>
      <w:r w:rsidR="00BA539A">
        <w:rPr>
          <w:sz w:val="26"/>
          <w:szCs w:val="26"/>
        </w:rPr>
        <w:t>производиться различные функцио</w:t>
      </w:r>
      <w:r w:rsidRPr="0078055C">
        <w:rPr>
          <w:sz w:val="26"/>
          <w:szCs w:val="26"/>
        </w:rPr>
        <w:t xml:space="preserve">нальные пробы. </w:t>
      </w:r>
    </w:p>
    <w:p w:rsidR="00996B74" w:rsidRPr="0078055C" w:rsidRDefault="00996B74" w:rsidP="00996B74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Длительность процедуры составляет около 30–40 минут. </w:t>
      </w:r>
    </w:p>
    <w:p w:rsidR="004A2E60" w:rsidRDefault="004A2E60"/>
    <w:sectPr w:rsidR="004A2E60" w:rsidSect="004A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B74"/>
    <w:rsid w:val="004A2E60"/>
    <w:rsid w:val="00996B74"/>
    <w:rsid w:val="00BA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2024-04-04T13:16:00Z</cp:lastPrinted>
  <dcterms:created xsi:type="dcterms:W3CDTF">2024-04-04T13:13:00Z</dcterms:created>
  <dcterms:modified xsi:type="dcterms:W3CDTF">2024-04-04T13:17:00Z</dcterms:modified>
</cp:coreProperties>
</file>